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EF1" w:rsidRDefault="00197EF1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01D46" w:rsidRDefault="00601D46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1D46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796525" cy="9353550"/>
            <wp:effectExtent l="0" t="0" r="0" b="0"/>
            <wp:docPr id="1" name="Рисунок 1" descr="C:\Users\123\Desktop\2022-2023 учебный год\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2022-2023 учебный год\п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9642" cy="935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D46" w:rsidRDefault="00601D46" w:rsidP="00601D46">
      <w:pPr>
        <w:pStyle w:val="1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E27DE" w:rsidRDefault="0045502A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Пояснительная записка </w:t>
      </w:r>
    </w:p>
    <w:p w:rsidR="00DE27DE" w:rsidRDefault="0045502A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 плану внеурочной деятельности </w:t>
      </w:r>
    </w:p>
    <w:p w:rsidR="00DE27DE" w:rsidRDefault="0045502A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"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Бурнакская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начальная школа-детский сад»</w:t>
      </w:r>
    </w:p>
    <w:p w:rsidR="00DE27DE" w:rsidRDefault="0045502A">
      <w:pPr>
        <w:pStyle w:val="10"/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 2022– 2023учебный год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В соответствии с Федеральным государственным образовательным стандартом начального общего образования (ФГОС НОО) основная образовательная программа начального общего образования реализуется образовательным учреждением, в том числе и через внеурочную деятельность.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В школе осуществляется образовательная деятельность в соответствии с образовательными программами образования. Начальное общее образование (1-4 классы) – школа самопознания и развития.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Основными задачами этого этапа являются: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раннее выявление задатков, склонностей, индивидуальных особенностей обучающихся на основе включения детей в многообразные виды урочной и внеурочной деятельности, целенаправленной глубокой психологической диагностики;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у учащихся необходимых умений и навыков учебной деятельности, положительной мотивации к обучению;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выстраивание иерархии ценностей средствами урочной и внеурочной деятельности.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Под внеурочной деятельностью в рамках реализации ФГОС НОО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начального общего образования.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Кроме того, внеурочная деятельность в начальной школе позволяет решить ещё целый ряд очень важных задач: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обеспечить благоприятную адаптацию ребенка в школе;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оптимизировать учебную нагрузку обучающихся;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улучшить условия для развития ребенка;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учесть возрастные и индивидуальные особенности обучающийся.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 школе реализуется модель плана внеурочной деятельности: преобладание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– познавательной деятельности.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Внеурочная деятельность, осуществляемая во второй половине дня, организуется по следующим направлениям развития личности: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Часть, рекомендуемая для всех обучающихся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Информационно - просветительские занятия патриотической, нравственной и экологической направленности.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2.Занятия по формированию функциональной грамотности обучающихся.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3.Занятия, направленные на удовлетворение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интересов и потребностей обучающихся.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Вариативная часть для обучающихся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4.Занятия, связанные с реализацией особых интеллектуальных и социокультурных потребностей обучающихся.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Занятия, направленные на удовлетворение интересов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потребностей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в творческом и физическом развитии, помощь в самореализации, раскрытии и развитии способностей и талантов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            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Содержание программ внеурочной деятельности, формируется с учётом пожеланий обучающихся и их родителей (законных представителей). Различны формы этих занятий: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проектная  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исследовательская деятельность, компьютерные занятия, экскурсии, кружки, школьные научные общества, олимпиады, интеллектуальные марафоны, общественно – полезная практика, соревнования и другие. </w:t>
      </w:r>
    </w:p>
    <w:p w:rsidR="00DE27DE" w:rsidRDefault="0045502A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Данные занятия проводятся по выбору обучающихся и их родителей в результате изучения образовательных потребностей. Все программы внеурочной деятельности реализуются педагогами школы. Место проведения всех занятий – школа.</w:t>
      </w:r>
    </w:p>
    <w:p w:rsidR="00DE27DE" w:rsidRDefault="00DE27D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8"/>
        <w:gridCol w:w="3298"/>
        <w:gridCol w:w="2546"/>
        <w:gridCol w:w="1417"/>
        <w:gridCol w:w="1565"/>
      </w:tblGrid>
      <w:tr w:rsidR="00DE27DE">
        <w:trPr>
          <w:cantSplit/>
          <w:trHeight w:val="326"/>
          <w:tblHeader/>
        </w:trPr>
        <w:tc>
          <w:tcPr>
            <w:tcW w:w="808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298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2546" w:type="dxa"/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Названия </w:t>
            </w:r>
          </w:p>
        </w:tc>
        <w:tc>
          <w:tcPr>
            <w:tcW w:w="1417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65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DE27DE">
        <w:trPr>
          <w:cantSplit/>
          <w:trHeight w:val="326"/>
          <w:tblHeader/>
        </w:trPr>
        <w:tc>
          <w:tcPr>
            <w:tcW w:w="808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98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 –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тельские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патриотической, нравствен-ной и экологической направленности</w:t>
            </w:r>
          </w:p>
        </w:tc>
        <w:tc>
          <w:tcPr>
            <w:tcW w:w="2546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 о важном»</w:t>
            </w:r>
          </w:p>
        </w:tc>
        <w:tc>
          <w:tcPr>
            <w:tcW w:w="1417" w:type="dxa"/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E27DE">
        <w:trPr>
          <w:cantSplit/>
          <w:trHeight w:val="326"/>
          <w:tblHeader/>
        </w:trPr>
        <w:tc>
          <w:tcPr>
            <w:tcW w:w="808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298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 обучающихся.</w:t>
            </w:r>
          </w:p>
        </w:tc>
        <w:tc>
          <w:tcPr>
            <w:tcW w:w="2546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1417" w:type="dxa"/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E27DE">
        <w:trPr>
          <w:cantSplit/>
          <w:trHeight w:val="326"/>
          <w:tblHeader/>
        </w:trPr>
        <w:tc>
          <w:tcPr>
            <w:tcW w:w="808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298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профориен-тационных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интересов и потребностей обучающихся.</w:t>
            </w:r>
          </w:p>
        </w:tc>
        <w:tc>
          <w:tcPr>
            <w:tcW w:w="2546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«Мир профессий»</w:t>
            </w:r>
          </w:p>
        </w:tc>
        <w:tc>
          <w:tcPr>
            <w:tcW w:w="1417" w:type="dxa"/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E27DE">
        <w:trPr>
          <w:cantSplit/>
          <w:trHeight w:val="326"/>
          <w:tblHeader/>
        </w:trPr>
        <w:tc>
          <w:tcPr>
            <w:tcW w:w="808" w:type="dxa"/>
            <w:vMerge w:val="restart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8" w:type="dxa"/>
            <w:vMerge w:val="restart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связанные с реализацией особых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интел-лектуальных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социокуль-турных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потребностей обучающихся.</w:t>
            </w:r>
          </w:p>
        </w:tc>
        <w:tc>
          <w:tcPr>
            <w:tcW w:w="2546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«Мы любим русский язык»</w:t>
            </w:r>
          </w:p>
        </w:tc>
        <w:tc>
          <w:tcPr>
            <w:tcW w:w="1417" w:type="dxa"/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gjdgxs" w:colFirst="0" w:colLast="0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1- 4 классы</w:t>
            </w:r>
          </w:p>
        </w:tc>
      </w:tr>
      <w:tr w:rsidR="00DE27DE">
        <w:trPr>
          <w:cantSplit/>
          <w:trHeight w:val="326"/>
          <w:tblHeader/>
        </w:trPr>
        <w:tc>
          <w:tcPr>
            <w:tcW w:w="80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«Юные умники и умницы»</w:t>
            </w:r>
          </w:p>
        </w:tc>
        <w:tc>
          <w:tcPr>
            <w:tcW w:w="1417" w:type="dxa"/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E27DE">
        <w:trPr>
          <w:cantSplit/>
          <w:trHeight w:val="326"/>
          <w:tblHeader/>
        </w:trPr>
        <w:tc>
          <w:tcPr>
            <w:tcW w:w="80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«Весёлый английский»</w:t>
            </w:r>
          </w:p>
        </w:tc>
        <w:tc>
          <w:tcPr>
            <w:tcW w:w="1417" w:type="dxa"/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</w:t>
            </w:r>
          </w:p>
        </w:tc>
      </w:tr>
      <w:tr w:rsidR="00DE27DE">
        <w:trPr>
          <w:cantSplit/>
          <w:trHeight w:val="872"/>
          <w:tblHeader/>
        </w:trPr>
        <w:tc>
          <w:tcPr>
            <w:tcW w:w="808" w:type="dxa"/>
            <w:vMerge w:val="restart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3298" w:type="dxa"/>
            <w:vMerge w:val="restart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 </w:t>
            </w:r>
          </w:p>
          <w:p w:rsidR="00DE27DE" w:rsidRDefault="00DE27DE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«Мир школьных праздников»</w:t>
            </w:r>
          </w:p>
        </w:tc>
        <w:tc>
          <w:tcPr>
            <w:tcW w:w="1417" w:type="dxa"/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E27DE">
        <w:trPr>
          <w:cantSplit/>
          <w:trHeight w:val="326"/>
          <w:tblHeader/>
        </w:trPr>
        <w:tc>
          <w:tcPr>
            <w:tcW w:w="80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  <w:tcBorders>
              <w:bottom w:val="single" w:sz="4" w:space="0" w:color="000000"/>
            </w:tcBorders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«Поиграй со мной»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E27DE">
        <w:trPr>
          <w:cantSplit/>
          <w:trHeight w:val="1155"/>
          <w:tblHeader/>
        </w:trPr>
        <w:tc>
          <w:tcPr>
            <w:tcW w:w="808" w:type="dxa"/>
            <w:vMerge w:val="restart"/>
          </w:tcPr>
          <w:p w:rsidR="00DE27DE" w:rsidRDefault="00DE27DE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3298" w:type="dxa"/>
            <w:vMerge w:val="restart"/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2546" w:type="dxa"/>
            <w:tcBorders>
              <w:bottom w:val="single" w:sz="4" w:space="0" w:color="000000"/>
            </w:tcBorders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«Азбука безопасности»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tcBorders>
              <w:left w:val="single" w:sz="4" w:space="0" w:color="000000"/>
              <w:bottom w:val="single" w:sz="4" w:space="0" w:color="000000"/>
            </w:tcBorders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E27DE">
        <w:trPr>
          <w:cantSplit/>
          <w:trHeight w:val="615"/>
          <w:tblHeader/>
        </w:trPr>
        <w:tc>
          <w:tcPr>
            <w:tcW w:w="80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sz="4" w:space="0" w:color="000000"/>
              <w:bottom w:val="single" w:sz="4" w:space="0" w:color="000000"/>
            </w:tcBorders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27DE" w:rsidRDefault="0045502A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27DE" w:rsidRDefault="0045502A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E27DE">
        <w:trPr>
          <w:cantSplit/>
          <w:trHeight w:val="2763"/>
          <w:tblHeader/>
        </w:trPr>
        <w:tc>
          <w:tcPr>
            <w:tcW w:w="80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8" w:type="dxa"/>
            <w:vMerge/>
          </w:tcPr>
          <w:p w:rsidR="00DE27DE" w:rsidRDefault="00DE27DE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sz="4" w:space="0" w:color="000000"/>
              <w:right w:val="single" w:sz="4" w:space="0" w:color="000000"/>
            </w:tcBorders>
          </w:tcPr>
          <w:p w:rsidR="00DE27DE" w:rsidRDefault="00DE27DE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E27DE" w:rsidRDefault="00DE27DE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</w:tcBorders>
          </w:tcPr>
          <w:p w:rsidR="00DE27DE" w:rsidRDefault="00DE27DE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E27DE" w:rsidRDefault="00DE27DE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E27DE" w:rsidRDefault="00DE27DE">
      <w:pPr>
        <w:pStyle w:val="10"/>
      </w:pPr>
    </w:p>
    <w:sectPr w:rsidR="00DE27DE" w:rsidSect="00DE27DE">
      <w:pgSz w:w="11906" w:h="16838"/>
      <w:pgMar w:top="425" w:right="1134" w:bottom="851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E27DE"/>
    <w:rsid w:val="00110485"/>
    <w:rsid w:val="00197EF1"/>
    <w:rsid w:val="0045502A"/>
    <w:rsid w:val="00601D46"/>
    <w:rsid w:val="00BF44FA"/>
    <w:rsid w:val="00DE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685178-61B9-485E-A35A-B27223ACA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10"/>
    <w:next w:val="10"/>
    <w:rsid w:val="00DE27D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DE27D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DE27D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DE27D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DE27D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DE27D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DE27DE"/>
  </w:style>
  <w:style w:type="table" w:customStyle="1" w:styleId="TableNormal">
    <w:name w:val="Table Normal"/>
    <w:rsid w:val="00DE27D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link w:val="a4"/>
    <w:uiPriority w:val="10"/>
    <w:qFormat/>
    <w:rsid w:val="00DE27DE"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Subtitle"/>
    <w:basedOn w:val="10"/>
    <w:next w:val="10"/>
    <w:rsid w:val="00DE27D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rsid w:val="00DE27DE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basedOn w:val="a"/>
    <w:link w:val="a8"/>
    <w:uiPriority w:val="1"/>
    <w:qFormat/>
    <w:rsid w:val="00197EF1"/>
    <w:pPr>
      <w:spacing w:after="0" w:line="240" w:lineRule="auto"/>
    </w:pPr>
    <w:rPr>
      <w:rFonts w:eastAsia="Times New Roman" w:cs="Times New Roman"/>
      <w:sz w:val="24"/>
      <w:szCs w:val="32"/>
      <w:lang w:val="x-none" w:eastAsia="x-none"/>
    </w:rPr>
  </w:style>
  <w:style w:type="character" w:customStyle="1" w:styleId="a4">
    <w:name w:val="Название Знак"/>
    <w:link w:val="a3"/>
    <w:uiPriority w:val="10"/>
    <w:rsid w:val="00197EF1"/>
    <w:rPr>
      <w:b/>
      <w:sz w:val="72"/>
      <w:szCs w:val="72"/>
    </w:rPr>
  </w:style>
  <w:style w:type="character" w:customStyle="1" w:styleId="a8">
    <w:name w:val="Без интервала Знак"/>
    <w:link w:val="a7"/>
    <w:uiPriority w:val="1"/>
    <w:locked/>
    <w:rsid w:val="00197EF1"/>
    <w:rPr>
      <w:rFonts w:eastAsia="Times New Roman" w:cs="Times New Roman"/>
      <w:sz w:val="24"/>
      <w:szCs w:val="32"/>
      <w:lang w:val="x-none" w:eastAsia="x-none"/>
    </w:rPr>
  </w:style>
  <w:style w:type="paragraph" w:styleId="a9">
    <w:name w:val="Balloon Text"/>
    <w:basedOn w:val="a"/>
    <w:link w:val="aa"/>
    <w:uiPriority w:val="99"/>
    <w:semiHidden/>
    <w:unhideWhenUsed/>
    <w:rsid w:val="00197E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97E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A67EB-0F65-43E4-86C7-050C15E69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123</cp:lastModifiedBy>
  <cp:revision>5</cp:revision>
  <cp:lastPrinted>2022-09-13T06:01:00Z</cp:lastPrinted>
  <dcterms:created xsi:type="dcterms:W3CDTF">2022-08-25T15:30:00Z</dcterms:created>
  <dcterms:modified xsi:type="dcterms:W3CDTF">2022-09-13T07:09:00Z</dcterms:modified>
</cp:coreProperties>
</file>